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7F" w:rsidRDefault="00F4567F" w:rsidP="00FA6AF8">
      <w:pPr>
        <w:shd w:val="clear" w:color="auto" w:fill="FFFFFF"/>
        <w:spacing w:after="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3"/>
          <w:szCs w:val="33"/>
          <w:lang w:eastAsia="pl-PL"/>
        </w:rPr>
      </w:pPr>
      <w:bookmarkStart w:id="0" w:name="_GoBack"/>
      <w:r>
        <w:rPr>
          <w:rFonts w:ascii="Hind" w:eastAsia="Times New Roman" w:hAnsi="Hind" w:cs="Times New Roman"/>
          <w:b/>
          <w:bCs/>
          <w:color w:val="002157"/>
          <w:sz w:val="33"/>
          <w:szCs w:val="33"/>
          <w:lang w:eastAsia="pl-PL"/>
        </w:rPr>
        <w:t>Z</w:t>
      </w:r>
      <w:r w:rsidRPr="00F4567F">
        <w:rPr>
          <w:rFonts w:ascii="Hind" w:eastAsia="Times New Roman" w:hAnsi="Hind" w:cs="Times New Roman"/>
          <w:b/>
          <w:bCs/>
          <w:color w:val="002157"/>
          <w:sz w:val="33"/>
          <w:szCs w:val="33"/>
          <w:lang w:eastAsia="pl-PL"/>
        </w:rPr>
        <w:t>asady załatwiania skarg i wniosków</w:t>
      </w:r>
    </w:p>
    <w:p w:rsidR="00FA6AF8" w:rsidRDefault="00FA6AF8" w:rsidP="00F4567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bookmarkEnd w:id="0"/>
    <w:p w:rsidR="00F4567F" w:rsidRPr="00FA6AF8" w:rsidRDefault="00F4567F" w:rsidP="00FA6AF8">
      <w:pPr>
        <w:pStyle w:val="Nagwek1"/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F4567F">
        <w:rPr>
          <w:rFonts w:eastAsia="Times New Roman"/>
          <w:lang w:eastAsia="pl-PL"/>
        </w:rPr>
        <w:t>1. </w:t>
      </w:r>
      <w:r w:rsidRPr="00FA6AF8">
        <w:rPr>
          <w:rFonts w:ascii="Arial" w:eastAsia="Times New Roman" w:hAnsi="Arial" w:cs="Arial"/>
          <w:sz w:val="24"/>
          <w:szCs w:val="24"/>
          <w:lang w:eastAsia="pl-PL"/>
        </w:rPr>
        <w:t>Zasady i tryb załatwiania skarg i wniosków</w:t>
      </w:r>
    </w:p>
    <w:p w:rsidR="00FA6AF8" w:rsidRDefault="00F4567F" w:rsidP="00FA6AF8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Skargi i wnioski można składać w interesie własnym, innych osób, a także w interesie publicznym. Wniesienie skargi lub wniosku w interesie innej osoby wymaga jej zgody</w:t>
      </w:r>
      <w:r w:rsidR="00FA6AF8"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A6AF8" w:rsidRPr="00FA6AF8" w:rsidRDefault="00F4567F" w:rsidP="00FA6AF8">
      <w:pPr>
        <w:pStyle w:val="Akapitzlist"/>
        <w:numPr>
          <w:ilvl w:val="0"/>
          <w:numId w:val="11"/>
        </w:numPr>
        <w:shd w:val="clear" w:color="auto" w:fill="FFFFFF"/>
        <w:spacing w:beforeLines="180" w:before="432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Każda skarga skierowana do Dyrektor Przedszkola nr 424 powinna zawierać imię i nazwisko wnoszącego oraz adres.                                        </w:t>
      </w:r>
      <w:r w:rsidRPr="00FA6AF8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.</w:t>
      </w: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A6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UWAGA !</w:t>
      </w: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W przypadku braku tych danych skarga lub wniosek pozostawione zostaną bez rozpoznania.</w:t>
      </w:r>
    </w:p>
    <w:p w:rsidR="00FA6AF8" w:rsidRPr="00FA6AF8" w:rsidRDefault="00F4567F" w:rsidP="00FA6AF8">
      <w:pPr>
        <w:pStyle w:val="Akapitzlist"/>
        <w:numPr>
          <w:ilvl w:val="0"/>
          <w:numId w:val="11"/>
        </w:numPr>
        <w:shd w:val="clear" w:color="auto" w:fill="FFFFFF"/>
        <w:spacing w:beforeLines="180" w:before="432" w:after="18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skargi i wnioski wpływające do Dyrektora, w tym także zgłoszone ustnie do protokołu, wniesione pocztą elektroniczną, przed podjęciem ich załatwienia, wpisywane są do Rejestru skarg i wniosków, który prowadzony jest dla Przedszkola nr 424.</w:t>
      </w:r>
    </w:p>
    <w:p w:rsidR="00FA6AF8" w:rsidRPr="00FA6AF8" w:rsidRDefault="00F4567F" w:rsidP="00FA6AF8">
      <w:pPr>
        <w:pStyle w:val="Akapitzlist"/>
        <w:numPr>
          <w:ilvl w:val="0"/>
          <w:numId w:val="11"/>
        </w:numPr>
        <w:shd w:val="clear" w:color="auto" w:fill="FFFFFF"/>
        <w:spacing w:beforeLines="180" w:before="432" w:after="18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lub wicedyrektor podejmuje dalsze czynności zmierzające do jej załatwienia.</w:t>
      </w:r>
    </w:p>
    <w:p w:rsidR="00F4567F" w:rsidRPr="00FA6AF8" w:rsidRDefault="00F4567F" w:rsidP="00FA6AF8">
      <w:pPr>
        <w:pStyle w:val="Akapitzlist"/>
        <w:numPr>
          <w:ilvl w:val="0"/>
          <w:numId w:val="11"/>
        </w:numPr>
        <w:shd w:val="clear" w:color="auto" w:fill="FFFFFF"/>
        <w:spacing w:beforeLines="180" w:before="432" w:after="18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do rozpatrzenia skargi lub wniosku właściwy jest inny organ lub inna jednostka organizacyjna, Dyrektor przekazuję ją właściwemu organowi lub jednostce albo wskazuje zainteresowanemu właściwy organ (jednostkę). </w:t>
      </w:r>
    </w:p>
    <w:p w:rsidR="00F4567F" w:rsidRPr="00FA6AF8" w:rsidRDefault="00F4567F" w:rsidP="00FA6AF8">
      <w:pPr>
        <w:pStyle w:val="Nagwek1"/>
        <w:rPr>
          <w:rFonts w:ascii="Arial" w:eastAsia="Times New Roman" w:hAnsi="Arial" w:cs="Arial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sz w:val="24"/>
          <w:szCs w:val="24"/>
          <w:lang w:eastAsia="pl-PL"/>
        </w:rPr>
        <w:t>2.  Formy wnoszenia skarg i wniosków</w:t>
      </w:r>
    </w:p>
    <w:p w:rsidR="00F4567F" w:rsidRPr="00FA6AF8" w:rsidRDefault="00F4567F" w:rsidP="00F4567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Skargę lub wniosek można złożyć:</w:t>
      </w:r>
    </w:p>
    <w:p w:rsidR="00F4567F" w:rsidRPr="00FA6AF8" w:rsidRDefault="00F4567F" w:rsidP="00FA6AF8">
      <w:pPr>
        <w:pStyle w:val="Akapitzlist"/>
        <w:numPr>
          <w:ilvl w:val="0"/>
          <w:numId w:val="1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przesyłając korespondencję na adres przedszkola;</w:t>
      </w:r>
    </w:p>
    <w:p w:rsidR="00F4567F" w:rsidRPr="00FA6AF8" w:rsidRDefault="00F4567F" w:rsidP="00FA6AF8">
      <w:pPr>
        <w:pStyle w:val="Akapitzlist"/>
        <w:numPr>
          <w:ilvl w:val="0"/>
          <w:numId w:val="1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złożyć osobiście w sekretariacie przedszkola;</w:t>
      </w:r>
    </w:p>
    <w:p w:rsidR="00F4567F" w:rsidRPr="00FA6AF8" w:rsidRDefault="00F4567F" w:rsidP="00FA6AF8">
      <w:pPr>
        <w:pStyle w:val="Akapitzlist"/>
        <w:numPr>
          <w:ilvl w:val="0"/>
          <w:numId w:val="1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złożyć ustnie do dyrekcji przedszkola;</w:t>
      </w:r>
    </w:p>
    <w:p w:rsidR="00F4567F" w:rsidRPr="00FA6AF8" w:rsidRDefault="00F4567F" w:rsidP="00FA6AF8">
      <w:pPr>
        <w:pStyle w:val="Akapitzlist"/>
        <w:numPr>
          <w:ilvl w:val="0"/>
          <w:numId w:val="1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wysłać drogą elektroniczną na adres: </w:t>
      </w:r>
      <w:hyperlink r:id="rId5" w:history="1">
        <w:r w:rsidRPr="00FA6AF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p424@edu.um.warszawa.pl</w:t>
        </w:r>
      </w:hyperlink>
    </w:p>
    <w:p w:rsidR="00F4567F" w:rsidRPr="00FA6AF8" w:rsidRDefault="00F4567F" w:rsidP="00FA6AF8">
      <w:pPr>
        <w:pStyle w:val="Akapitzlist"/>
        <w:numPr>
          <w:ilvl w:val="0"/>
          <w:numId w:val="15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wysłać za pośrednictwem elektronicznej skrzynki podawczej na platformie </w:t>
      </w:r>
      <w:proofErr w:type="spellStart"/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ePUAP</w:t>
      </w:r>
      <w:proofErr w:type="spellEnd"/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</w:t>
      </w:r>
    </w:p>
    <w:p w:rsidR="00F4567F" w:rsidRPr="00FA6AF8" w:rsidRDefault="00F4567F" w:rsidP="00FA6AF8">
      <w:pPr>
        <w:pStyle w:val="Nagwek1"/>
        <w:numPr>
          <w:ilvl w:val="0"/>
          <w:numId w:val="18"/>
        </w:numPr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sz w:val="24"/>
          <w:szCs w:val="24"/>
          <w:lang w:eastAsia="pl-PL"/>
        </w:rPr>
        <w:t>Opłata za wniesienie skargi</w:t>
      </w:r>
    </w:p>
    <w:p w:rsidR="00F4567F" w:rsidRPr="00FA6AF8" w:rsidRDefault="00F4567F" w:rsidP="00F4567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Wniesienie skargi lub wniosku oraz ich rozpatrzenie nie podlegają żadnej opłacie.</w:t>
      </w:r>
    </w:p>
    <w:p w:rsidR="00F4567F" w:rsidRPr="00FA6AF8" w:rsidRDefault="00F4567F" w:rsidP="00FA6AF8">
      <w:pPr>
        <w:pStyle w:val="Nagwek1"/>
        <w:rPr>
          <w:rFonts w:ascii="Arial" w:eastAsia="Times New Roman" w:hAnsi="Arial" w:cs="Arial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sz w:val="24"/>
          <w:szCs w:val="24"/>
          <w:lang w:eastAsia="pl-PL"/>
        </w:rPr>
        <w:t>4.  Termin rozpatrzenia skarg</w:t>
      </w:r>
    </w:p>
    <w:p w:rsidR="00F4567F" w:rsidRPr="00FA6AF8" w:rsidRDefault="00F4567F" w:rsidP="00F4567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Załatwienie skargi lub wniosku w postaci pisemnej odpowiedzi powinno nastąpić bez zbędnej zwłoki, nie później jednak niż w ciągu miesiąca. W razie niezałatwienia sprawy w terminie, wnoszący skargę lub wniosek zostaje  zawiadomiony o przyczynach zwłoki i nowym terminie  załatwienia sprawy.</w:t>
      </w:r>
    </w:p>
    <w:p w:rsidR="00F4567F" w:rsidRPr="00FA6AF8" w:rsidRDefault="00F4567F" w:rsidP="00F4567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organ, który  otrzymał skargę lub wniosek nie jest właściwy do jej rozpatrzenia, obowiązany jest niezwłocznie, nie później jednak niż w terminie siedmiu dni, przekazać ją właściwemu organowi, zawiadamiając o tym wnoszącego, albo wskazać mu właściwy organ.</w:t>
      </w:r>
    </w:p>
    <w:p w:rsidR="00F4567F" w:rsidRPr="00FA6AF8" w:rsidRDefault="00F4567F" w:rsidP="00FA6AF8">
      <w:pPr>
        <w:pStyle w:val="Nagwek1"/>
        <w:rPr>
          <w:rFonts w:ascii="Arial" w:eastAsia="Times New Roman" w:hAnsi="Arial" w:cs="Arial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sz w:val="24"/>
          <w:szCs w:val="24"/>
          <w:lang w:eastAsia="pl-PL"/>
        </w:rPr>
        <w:t>5.  Tryb odwoławczy</w:t>
      </w:r>
    </w:p>
    <w:p w:rsidR="00F4567F" w:rsidRPr="00FA6AF8" w:rsidRDefault="00F4567F" w:rsidP="00F4567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Postępowanie w sprawie rozpatrzenia skargi lub wniosku jest postępowaniem jednoinstancyjnym. Nie przewidziano w tym postępowaniu żadnych środków odwoławczych.</w:t>
      </w:r>
    </w:p>
    <w:p w:rsidR="00F4567F" w:rsidRPr="00FA6AF8" w:rsidRDefault="00F4567F" w:rsidP="00FA6AF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Niemniej jednak skarżący niezadowolony ze sposobu rozpatrzenia skargi może ponownie złożyć skargę, w przypadku wskazania nowych nie podnoszonych wcześniej okoliczności, do organu, który skargę rozpatrywał.</w:t>
      </w:r>
    </w:p>
    <w:p w:rsidR="00F4567F" w:rsidRPr="00FA6AF8" w:rsidRDefault="00F4567F" w:rsidP="00FA6AF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Natomiast wnioskodawcy niezadowolonemu ze sposobu i terminu załatwienia wniosku, przysługuje prawo do wniesienia skargi.</w:t>
      </w:r>
    </w:p>
    <w:p w:rsidR="00F4567F" w:rsidRPr="00FA6AF8" w:rsidRDefault="00F4567F" w:rsidP="00FA6AF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Strona niezadowolona z załatwienia skargi lub wniosku może wnieść skargę do organu wyższego stopnia lub sprawującego bezpośredni nadzór na organem, który rozpatrywał skargę lub wniosek. Spowoduje to wszczęcie odrębnego postępowania skargowego.</w:t>
      </w:r>
    </w:p>
    <w:p w:rsidR="00F4567F" w:rsidRPr="00FA6AF8" w:rsidRDefault="00F4567F" w:rsidP="00F4567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6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059B4" w:rsidRPr="00FA6AF8" w:rsidRDefault="00C059B4">
      <w:pPr>
        <w:rPr>
          <w:rFonts w:ascii="Arial" w:hAnsi="Arial" w:cs="Arial"/>
          <w:sz w:val="24"/>
          <w:szCs w:val="24"/>
        </w:rPr>
      </w:pPr>
    </w:p>
    <w:sectPr w:rsidR="00C059B4" w:rsidRPr="00FA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972"/>
    <w:multiLevelType w:val="multilevel"/>
    <w:tmpl w:val="633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829E9"/>
    <w:multiLevelType w:val="multilevel"/>
    <w:tmpl w:val="025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428FF"/>
    <w:multiLevelType w:val="multilevel"/>
    <w:tmpl w:val="FB3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F0B27"/>
    <w:multiLevelType w:val="multilevel"/>
    <w:tmpl w:val="0D56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B26B9"/>
    <w:multiLevelType w:val="hybridMultilevel"/>
    <w:tmpl w:val="747C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6E5A"/>
    <w:multiLevelType w:val="hybridMultilevel"/>
    <w:tmpl w:val="7B166C3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25370CE"/>
    <w:multiLevelType w:val="hybridMultilevel"/>
    <w:tmpl w:val="605283CC"/>
    <w:lvl w:ilvl="0" w:tplc="4B5EB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3514F"/>
    <w:multiLevelType w:val="multilevel"/>
    <w:tmpl w:val="1DD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F06EF1"/>
    <w:multiLevelType w:val="hybridMultilevel"/>
    <w:tmpl w:val="9FE2445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6F313D5"/>
    <w:multiLevelType w:val="multilevel"/>
    <w:tmpl w:val="2AD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DD77E2"/>
    <w:multiLevelType w:val="hybridMultilevel"/>
    <w:tmpl w:val="CDACC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619E"/>
    <w:multiLevelType w:val="multilevel"/>
    <w:tmpl w:val="898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9E0599"/>
    <w:multiLevelType w:val="hybridMultilevel"/>
    <w:tmpl w:val="580E6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616A"/>
    <w:multiLevelType w:val="multilevel"/>
    <w:tmpl w:val="BB8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917C34"/>
    <w:multiLevelType w:val="multilevel"/>
    <w:tmpl w:val="33C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3F16E3"/>
    <w:multiLevelType w:val="multilevel"/>
    <w:tmpl w:val="4B6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E3099E"/>
    <w:multiLevelType w:val="hybridMultilevel"/>
    <w:tmpl w:val="7A605B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42A4"/>
    <w:multiLevelType w:val="hybridMultilevel"/>
    <w:tmpl w:val="C598D0EC"/>
    <w:lvl w:ilvl="0" w:tplc="53CC2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5E"/>
    <w:rsid w:val="00274175"/>
    <w:rsid w:val="004D39AB"/>
    <w:rsid w:val="0053035E"/>
    <w:rsid w:val="00C059B4"/>
    <w:rsid w:val="00F4567F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75F8"/>
  <w15:chartTrackingRefBased/>
  <w15:docId w15:val="{4901095D-3FB3-4396-8ACE-27665E4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6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9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6AF8"/>
    <w:pPr>
      <w:ind w:left="720"/>
      <w:contextualSpacing/>
    </w:pPr>
  </w:style>
  <w:style w:type="paragraph" w:styleId="Bezodstpw">
    <w:name w:val="No Spacing"/>
    <w:uiPriority w:val="1"/>
    <w:qFormat/>
    <w:rsid w:val="00FA6A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A6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24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Dreksler</dc:creator>
  <cp:keywords/>
  <dc:description/>
  <cp:lastModifiedBy>Dyrektor</cp:lastModifiedBy>
  <cp:revision>2</cp:revision>
  <cp:lastPrinted>2018-10-23T09:42:00Z</cp:lastPrinted>
  <dcterms:created xsi:type="dcterms:W3CDTF">2022-04-06T08:59:00Z</dcterms:created>
  <dcterms:modified xsi:type="dcterms:W3CDTF">2022-04-06T08:59:00Z</dcterms:modified>
</cp:coreProperties>
</file>